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5C3167EA" w:rsidR="00A50152" w:rsidRDefault="00A50152" w:rsidP="00A50152">
      <w:pPr>
        <w:spacing w:line="240" w:lineRule="auto"/>
        <w:jc w:val="both"/>
        <w:rPr>
          <w:rFonts w:ascii="Times New Roman" w:hAnsi="Times New Roman" w:cs="Times New Roman"/>
          <w:b/>
          <w:bCs/>
          <w:sz w:val="24"/>
          <w:szCs w:val="24"/>
        </w:rPr>
      </w:pP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17E46992" w:rsidR="00B705D6" w:rsidRDefault="00B705D6" w:rsidP="00C0415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w:t>
      </w:r>
      <w:r w:rsidR="00204FAB">
        <w:rPr>
          <w:rFonts w:ascii="Times New Roman" w:hAnsi="Times New Roman" w:cs="Times New Roman"/>
          <w:sz w:val="24"/>
          <w:szCs w:val="24"/>
        </w:rPr>
        <w:t xml:space="preserve"> agricultural produce</w:t>
      </w:r>
      <w:r w:rsidR="00204FAB">
        <w:rPr>
          <w:rFonts w:ascii="Times New Roman" w:hAnsi="Times New Roman" w:cs="Times New Roman"/>
          <w:sz w:val="24"/>
          <w:szCs w:val="24"/>
        </w:rPr>
        <w:t xml:space="preserv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 a growing interest in identifying and quantifying dispersal by organisms such as insects, animals, and humans.</w:t>
      </w:r>
    </w:p>
    <w:p w14:paraId="21090A04" w14:textId="798855BA" w:rsidR="00C04157" w:rsidRDefault="0065549E" w:rsidP="00C0415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is often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w:t>
      </w:r>
      <w:r w:rsidR="00AD5A9B">
        <w:rPr>
          <w:rFonts w:ascii="Times New Roman" w:hAnsi="Times New Roman" w:cs="Times New Roman"/>
          <w:sz w:val="24"/>
          <w:szCs w:val="24"/>
        </w:rPr>
        <w:t>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AD5A9B">
        <w:rPr>
          <w:rFonts w:ascii="Times New Roman" w:hAnsi="Times New Roman" w:cs="Times New Roman"/>
          <w:sz w:val="24"/>
          <w:szCs w:val="24"/>
        </w:rPr>
        <w:t>, SOURCE</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w:t>
      </w:r>
      <w:r w:rsidR="00E41751">
        <w:rPr>
          <w:rFonts w:ascii="Times New Roman" w:hAnsi="Times New Roman" w:cs="Times New Roman"/>
          <w:sz w:val="24"/>
          <w:szCs w:val="24"/>
        </w:rPr>
        <w:t>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w:t>
      </w:r>
      <w:r>
        <w:rPr>
          <w:rFonts w:ascii="Times New Roman" w:hAnsi="Times New Roman" w:cs="Times New Roman"/>
          <w:sz w:val="24"/>
          <w:szCs w:val="24"/>
        </w:rPr>
        <w:t xml:space="preserve">(Rogers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1EEE8166" w:rsidR="00356DD3" w:rsidRDefault="00C04157" w:rsidP="0068123F">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SOURCES).             </w:t>
      </w:r>
      <w:r w:rsidR="00FA69A0" w:rsidRPr="00FA69A0">
        <w:rPr>
          <w:rFonts w:ascii="Times New Roman" w:hAnsi="Times New Roman" w:cs="Times New Roman"/>
          <w:sz w:val="24"/>
          <w:szCs w:val="24"/>
        </w:rPr>
        <w:t xml:space="preserve"> dispersing the seed without much harm</w:t>
      </w:r>
      <w:r w:rsidR="00030EBE">
        <w:rPr>
          <w:rFonts w:ascii="Times New Roman" w:hAnsi="Times New Roman" w:cs="Times New Roman"/>
          <w:sz w:val="24"/>
          <w:szCs w:val="24"/>
        </w:rPr>
        <w:t>.</w:t>
      </w:r>
    </w:p>
    <w:p w14:paraId="157C6B71" w14:textId="5E9950E3" w:rsidR="0068123F" w:rsidRPr="0068123F" w:rsidRDefault="0068123F" w:rsidP="0068123F">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better understanding of how ants and </w:t>
      </w:r>
    </w:p>
    <w:p w14:paraId="7937B96F" w14:textId="77777777" w:rsidR="00356DD3" w:rsidRDefault="00356DD3" w:rsidP="00356DD3">
      <w:pPr>
        <w:jc w:val="both"/>
      </w:pPr>
      <w:r>
        <w:rPr>
          <w:b/>
          <w:bCs/>
        </w:rPr>
        <w:t xml:space="preserve">P3: </w:t>
      </w:r>
      <w:r>
        <w:t>An understanding of how insects disperse seeds at close ranges may be useful for better understanding dispersal and species spread.</w:t>
      </w:r>
    </w:p>
    <w:p w14:paraId="6D8CF163" w14:textId="4A682D1C" w:rsidR="00356DD3" w:rsidRDefault="007C3DF0" w:rsidP="006026E0">
      <w:pPr>
        <w:pStyle w:val="ListParagraph"/>
        <w:numPr>
          <w:ilvl w:val="0"/>
          <w:numId w:val="4"/>
        </w:numPr>
        <w:jc w:val="both"/>
      </w:pPr>
      <w:r>
        <w:t>Given the role that insects play in dispersal, a better understanding of how they move seeds and how far they do it can help us better understand how plant species dispersed by these insects spread.</w:t>
      </w:r>
    </w:p>
    <w:p w14:paraId="69C32405" w14:textId="22414B9B" w:rsidR="006026E0" w:rsidRDefault="007C3DF0" w:rsidP="006026E0">
      <w:pPr>
        <w:pStyle w:val="ListParagraph"/>
        <w:numPr>
          <w:ilvl w:val="0"/>
          <w:numId w:val="4"/>
        </w:numPr>
        <w:jc w:val="both"/>
      </w:pPr>
      <w:r>
        <w:t>Such an understanding starts with better understanding seed removal, as this process is the beginning of the dispersal process by ants and other insects.</w:t>
      </w:r>
    </w:p>
    <w:p w14:paraId="303CC3B8" w14:textId="62EB65F7" w:rsidR="006026E0" w:rsidRDefault="006026E0" w:rsidP="006026E0">
      <w:pPr>
        <w:pStyle w:val="ListParagraph"/>
        <w:numPr>
          <w:ilvl w:val="0"/>
          <w:numId w:val="4"/>
        </w:numPr>
        <w:jc w:val="both"/>
      </w:pPr>
      <w:proofErr w:type="spellStart"/>
      <w:r>
        <w:t>Asd</w:t>
      </w:r>
      <w:proofErr w:type="spellEnd"/>
    </w:p>
    <w:p w14:paraId="4F89801A" w14:textId="61917549" w:rsidR="006026E0" w:rsidRDefault="006026E0" w:rsidP="006026E0">
      <w:pPr>
        <w:pStyle w:val="ListParagraph"/>
        <w:numPr>
          <w:ilvl w:val="0"/>
          <w:numId w:val="4"/>
        </w:numPr>
        <w:jc w:val="both"/>
      </w:pPr>
      <w:proofErr w:type="spellStart"/>
      <w:r>
        <w:t>Asd</w:t>
      </w:r>
      <w:proofErr w:type="spellEnd"/>
    </w:p>
    <w:p w14:paraId="67A5D93A" w14:textId="3985C5D8" w:rsidR="006026E0" w:rsidRDefault="006026E0" w:rsidP="006026E0">
      <w:pPr>
        <w:pStyle w:val="ListParagraph"/>
        <w:numPr>
          <w:ilvl w:val="0"/>
          <w:numId w:val="4"/>
        </w:numPr>
        <w:jc w:val="both"/>
      </w:pPr>
      <w:proofErr w:type="spellStart"/>
      <w:r>
        <w:t>asd</w:t>
      </w:r>
      <w:proofErr w:type="spellEnd"/>
    </w:p>
    <w:p w14:paraId="73FAD7DA" w14:textId="77777777" w:rsidR="00356DD3" w:rsidRDefault="00356DD3" w:rsidP="00356DD3">
      <w:pPr>
        <w:jc w:val="both"/>
      </w:pPr>
    </w:p>
    <w:p w14:paraId="51A26D7E" w14:textId="3A02FC11" w:rsidR="00AE7BB7" w:rsidRDefault="00AE7BB7" w:rsidP="00831A17">
      <w:pPr>
        <w:jc w:val="both"/>
      </w:pPr>
      <w:r>
        <w:rPr>
          <w:b/>
          <w:bCs/>
        </w:rPr>
        <w:t>P</w:t>
      </w:r>
      <w:r w:rsidR="00356DD3">
        <w:rPr>
          <w:b/>
          <w:bCs/>
        </w:rPr>
        <w:t>4</w:t>
      </w:r>
      <w:r>
        <w:rPr>
          <w:b/>
          <w:bCs/>
        </w:rPr>
        <w:t xml:space="preserve">: </w:t>
      </w:r>
      <w:r>
        <w:t xml:space="preserve">Also talk about climate change and how it can affect plant nutrient allocations. Can it also affect seed nutrient contents and change </w:t>
      </w:r>
      <w:proofErr w:type="gramStart"/>
      <w:r>
        <w:t>how attractive</w:t>
      </w:r>
      <w:proofErr w:type="gramEnd"/>
    </w:p>
    <w:p w14:paraId="570A2C1D" w14:textId="23C4C97A" w:rsidR="00831A17" w:rsidRDefault="004F3F90" w:rsidP="004F3F90">
      <w:pPr>
        <w:pStyle w:val="ListParagraph"/>
        <w:numPr>
          <w:ilvl w:val="0"/>
          <w:numId w:val="3"/>
        </w:numPr>
        <w:jc w:val="both"/>
      </w:pPr>
      <w:r>
        <w:t>Climate change can affect dispersal characteristics of plants, therefore increasing or decreasing their dispersal distances and thus the rates at which their populations shift.</w:t>
      </w:r>
    </w:p>
    <w:p w14:paraId="4F7224FC" w14:textId="760294A3" w:rsidR="004F3F90" w:rsidRDefault="004F3F90" w:rsidP="004F3F90">
      <w:pPr>
        <w:pStyle w:val="ListParagraph"/>
        <w:numPr>
          <w:ilvl w:val="0"/>
          <w:numId w:val="3"/>
        </w:numPr>
        <w:jc w:val="both"/>
      </w:pPr>
      <w:r>
        <w:t xml:space="preserve">It can also affect seed production regarding the number of seeds </w:t>
      </w:r>
      <w:proofErr w:type="gramStart"/>
      <w:r>
        <w:t>produced</w:t>
      </w:r>
      <w:proofErr w:type="gramEnd"/>
    </w:p>
    <w:p w14:paraId="5C0D30D1" w14:textId="55B28116" w:rsidR="00356DD3" w:rsidRDefault="00356DD3" w:rsidP="004F3F90">
      <w:pPr>
        <w:pStyle w:val="ListParagraph"/>
        <w:numPr>
          <w:ilvl w:val="0"/>
          <w:numId w:val="3"/>
        </w:numPr>
        <w:jc w:val="both"/>
      </w:pPr>
      <w:r>
        <w:t xml:space="preserve">It could also affect characteristics of the seed relating to </w:t>
      </w:r>
      <w:proofErr w:type="gramStart"/>
      <w:r>
        <w:t>dispersal;</w:t>
      </w:r>
      <w:proofErr w:type="gramEnd"/>
      <w:r>
        <w:t xml:space="preserve"> e.g. Teller paper</w:t>
      </w:r>
    </w:p>
    <w:p w14:paraId="7A48F96D" w14:textId="3035A06C" w:rsidR="00831A17" w:rsidRDefault="00356DD3" w:rsidP="00831A17">
      <w:pPr>
        <w:pStyle w:val="ListParagraph"/>
        <w:numPr>
          <w:ilvl w:val="0"/>
          <w:numId w:val="3"/>
        </w:numPr>
        <w:jc w:val="both"/>
      </w:pPr>
      <w:r>
        <w:t>There is not as much evidence as to how climate change affects dispersal by biotic vectors, though; for example, we have little data on how it may affect the attractiveness of seeds to dispersers.</w:t>
      </w:r>
    </w:p>
    <w:p w14:paraId="7496C33A" w14:textId="7065AB40" w:rsidR="00204FAB" w:rsidRPr="00204FAB" w:rsidRDefault="00951781" w:rsidP="00204FAB">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w:t>
      </w:r>
      <w:r w:rsidR="00E00891">
        <w:rPr>
          <w:rFonts w:ascii="Times New Roman" w:hAnsi="Times New Roman" w:cs="Times New Roman"/>
          <w:sz w:val="24"/>
          <w:szCs w:val="24"/>
        </w:rPr>
        <w:t>as well as whether increased growing temperatures on maternal plants</w:t>
      </w:r>
      <w:r w:rsidR="00E00891">
        <w:rPr>
          <w:rFonts w:ascii="Times New Roman" w:hAnsi="Times New Roman" w:cs="Times New Roman"/>
          <w:sz w:val="24"/>
          <w:szCs w:val="24"/>
        </w:rPr>
        <w:t>,</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three 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And third,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w:t>
      </w:r>
      <w:proofErr w:type="gramStart"/>
      <w:r w:rsidRPr="00283B6D">
        <w:rPr>
          <w:rFonts w:ascii="Times New Roman" w:hAnsi="Times New Roman" w:cs="Times New Roman"/>
          <w:sz w:val="24"/>
          <w:szCs w:val="24"/>
        </w:rPr>
        <w:t>closely-related</w:t>
      </w:r>
      <w:proofErr w:type="gramEnd"/>
      <w:r w:rsidRPr="00283B6D">
        <w:rPr>
          <w:rFonts w:ascii="Times New Roman" w:hAnsi="Times New Roman" w:cs="Times New Roman"/>
          <w:sz w:val="24"/>
          <w:szCs w:val="24"/>
        </w:rPr>
        <w:t xml:space="preserve">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w:t>
      </w:r>
      <w:r w:rsidRPr="00283B6D">
        <w:rPr>
          <w:rFonts w:ascii="Times New Roman" w:hAnsi="Times New Roman" w:cs="Times New Roman"/>
          <w:sz w:val="24"/>
          <w:szCs w:val="24"/>
        </w:rPr>
        <w:lastRenderedPageBreak/>
        <w:t>1988). These invasive thistles have high reproductive potential and are a considerable agricultural pest since they thrive in pastures, are unpalatable to most grazers, and decrease pasture productivity (</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w:t>
      </w:r>
      <w:proofErr w:type="gramStart"/>
      <w:r w:rsidRPr="00283B6D">
        <w:rPr>
          <w:rFonts w:ascii="Times New Roman" w:hAnsi="Times New Roman" w:cs="Times New Roman"/>
          <w:sz w:val="24"/>
          <w:szCs w:val="24"/>
        </w:rPr>
        <w:t>), and</w:t>
      </w:r>
      <w:proofErr w:type="gramEnd"/>
      <w:r w:rsidRPr="00283B6D">
        <w:rPr>
          <w:rFonts w:ascii="Times New Roman" w:hAnsi="Times New Roman" w:cs="Times New Roman"/>
          <w:sz w:val="24"/>
          <w:szCs w:val="24"/>
        </w:rPr>
        <w:t xml:space="preserve">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w:t>
      </w:r>
      <w:proofErr w:type="gramStart"/>
      <w:r w:rsidRPr="007C1F05">
        <w:rPr>
          <w:rFonts w:ascii="Times New Roman" w:hAnsi="Times New Roman" w:cs="Times New Roman"/>
          <w:sz w:val="24"/>
          <w:szCs w:val="24"/>
        </w:rPr>
        <w:t>), and</w:t>
      </w:r>
      <w:proofErr w:type="gramEnd"/>
      <w:r w:rsidRPr="007C1F05">
        <w:rPr>
          <w:rFonts w:ascii="Times New Roman" w:hAnsi="Times New Roman" w:cs="Times New Roman"/>
          <w:sz w:val="24"/>
          <w:szCs w:val="24"/>
        </w:rPr>
        <w:t xml:space="preserve">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7C1F05">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5DA0413E" w14:textId="5F04A670" w:rsidR="00AE7BB7" w:rsidRDefault="00813613" w:rsidP="00831A17">
      <w:pPr>
        <w:jc w:val="both"/>
      </w:pPr>
      <w:r>
        <w:rPr>
          <w:b/>
          <w:bCs/>
        </w:rPr>
        <w:t>P13:</w:t>
      </w:r>
      <w:r w:rsidR="00AE7BB7">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79AAB1A" w14:textId="476AEA49"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DBAC637"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04200528" w:rsidR="00F36D35" w:rsidRPr="00B705D6"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6D45A12" w14:textId="7A9CD455"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3EA90A28" w14:textId="691856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16CDC364" w14:textId="3AB0E612"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Carduus nutans and C.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2C905D3" w14:textId="28F77AED"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39338E25" w14:textId="13E88275" w:rsidR="0068123F" w:rsidRP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lastRenderedPageBreak/>
        <w:t>Nathan, R., 2007. Total dispersal kernels and the evaluation of diversity and similarity in complex dispersal systems. Seed dispersal: theory and its application in a changing world, pp.252-276.</w:t>
      </w:r>
    </w:p>
    <w:p w14:paraId="794488C2" w14:textId="6852B15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142A8C70" w14:textId="3C8E5EED"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F1BC321" w14:textId="7E684E6A" w:rsidR="00204FAB" w:rsidRPr="00B705D6"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F70993D" w14:textId="5E7EFB4A"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487B1DB3" w14:textId="42C2933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6362303"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307CE54E"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2FFDFC3A"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77777777" w:rsidR="00B705D6" w:rsidRPr="008E002A"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26311090" w14:textId="77777777" w:rsidR="00B705D6" w:rsidRDefault="00B705D6">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0BFA8E48"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378CF919" w:rsidR="008C6470"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50EEE"/>
    <w:rsid w:val="00083B1D"/>
    <w:rsid w:val="000D4928"/>
    <w:rsid w:val="00131573"/>
    <w:rsid w:val="00165110"/>
    <w:rsid w:val="00204FAB"/>
    <w:rsid w:val="00226FD9"/>
    <w:rsid w:val="00334F10"/>
    <w:rsid w:val="0035456F"/>
    <w:rsid w:val="00356DD3"/>
    <w:rsid w:val="00361261"/>
    <w:rsid w:val="00394E95"/>
    <w:rsid w:val="003B4F50"/>
    <w:rsid w:val="003C0C62"/>
    <w:rsid w:val="003D5A17"/>
    <w:rsid w:val="004659BE"/>
    <w:rsid w:val="004802DF"/>
    <w:rsid w:val="00497079"/>
    <w:rsid w:val="004F3F90"/>
    <w:rsid w:val="0055327E"/>
    <w:rsid w:val="006026E0"/>
    <w:rsid w:val="0065549E"/>
    <w:rsid w:val="00663AF0"/>
    <w:rsid w:val="0068123F"/>
    <w:rsid w:val="006C2638"/>
    <w:rsid w:val="006D0C19"/>
    <w:rsid w:val="007C1F05"/>
    <w:rsid w:val="007C3DF0"/>
    <w:rsid w:val="00813613"/>
    <w:rsid w:val="00831A17"/>
    <w:rsid w:val="008644D3"/>
    <w:rsid w:val="008C6470"/>
    <w:rsid w:val="00904F00"/>
    <w:rsid w:val="00951781"/>
    <w:rsid w:val="009532F2"/>
    <w:rsid w:val="009A2816"/>
    <w:rsid w:val="009D3FC2"/>
    <w:rsid w:val="009E2499"/>
    <w:rsid w:val="00A50152"/>
    <w:rsid w:val="00A90D75"/>
    <w:rsid w:val="00AC3BA0"/>
    <w:rsid w:val="00AD5A9B"/>
    <w:rsid w:val="00AE15BF"/>
    <w:rsid w:val="00AE3CF1"/>
    <w:rsid w:val="00AE7BB7"/>
    <w:rsid w:val="00B503AC"/>
    <w:rsid w:val="00B705D6"/>
    <w:rsid w:val="00B74FB8"/>
    <w:rsid w:val="00BA27E1"/>
    <w:rsid w:val="00C04157"/>
    <w:rsid w:val="00C05AC4"/>
    <w:rsid w:val="00D34C40"/>
    <w:rsid w:val="00D812A8"/>
    <w:rsid w:val="00DD0619"/>
    <w:rsid w:val="00E00891"/>
    <w:rsid w:val="00E0434D"/>
    <w:rsid w:val="00E41751"/>
    <w:rsid w:val="00F208D5"/>
    <w:rsid w:val="00F30DC8"/>
    <w:rsid w:val="00F36D35"/>
    <w:rsid w:val="00F70A4D"/>
    <w:rsid w:val="00FA6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fontTable" Target="fontTable.xml"/><Relationship Id="rId5" Type="http://schemas.openxmlformats.org/officeDocument/2006/relationships/comments" Target="comments.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4974</TotalTime>
  <Pages>9</Pages>
  <Words>2965</Words>
  <Characters>16907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6</cp:revision>
  <dcterms:created xsi:type="dcterms:W3CDTF">2021-03-17T17:23:00Z</dcterms:created>
  <dcterms:modified xsi:type="dcterms:W3CDTF">2021-04-19T15:05:00Z</dcterms:modified>
</cp:coreProperties>
</file>